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A85" w:rsidRPr="0030118B" w:rsidRDefault="00CD1A85" w:rsidP="00CD1A85">
      <w:pPr>
        <w:rPr>
          <w:rFonts w:ascii="Calibri" w:hAnsi="Calibri" w:cs="Calibri"/>
          <w:i/>
          <w:color w:val="44546A"/>
        </w:rPr>
      </w:pPr>
      <w:r w:rsidRPr="00CD1A85">
        <w:rPr>
          <w:rFonts w:ascii="Calibri" w:hAnsi="Calibri" w:cs="Calibri"/>
          <w:i/>
          <w:color w:val="44546A"/>
        </w:rPr>
        <w:t>ПРИЛОЖЕНИЕ 2.</w:t>
      </w:r>
      <w:r w:rsidR="0030118B">
        <w:rPr>
          <w:rFonts w:ascii="Calibri" w:hAnsi="Calibri" w:cs="Calibri"/>
          <w:i/>
          <w:color w:val="44546A"/>
        </w:rPr>
        <w:t xml:space="preserve"> </w:t>
      </w:r>
      <w:bookmarkStart w:id="0" w:name="_GoBack"/>
      <w:r w:rsidR="0030118B">
        <w:rPr>
          <w:rFonts w:ascii="Calibri" w:hAnsi="Calibri" w:cs="Calibri"/>
          <w:i/>
          <w:color w:val="44546A"/>
          <w:lang w:val="en-US"/>
        </w:rPr>
        <w:t>BIM-</w:t>
      </w:r>
      <w:r w:rsidR="0030118B">
        <w:rPr>
          <w:rFonts w:ascii="Calibri" w:hAnsi="Calibri" w:cs="Calibri"/>
          <w:i/>
          <w:color w:val="44546A"/>
        </w:rPr>
        <w:t>лидер Грундфос 2019</w:t>
      </w:r>
      <w:bookmarkEnd w:id="0"/>
    </w:p>
    <w:p w:rsidR="00CD1A85" w:rsidRDefault="00CD1A85" w:rsidP="00CD1A85">
      <w:pPr>
        <w:jc w:val="center"/>
        <w:rPr>
          <w:rFonts w:ascii="Calibri" w:hAnsi="Calibri" w:cs="Calibri"/>
          <w:b/>
          <w:color w:val="44546A"/>
        </w:rPr>
      </w:pPr>
    </w:p>
    <w:p w:rsidR="00CD1A85" w:rsidRDefault="00CD1A85" w:rsidP="00CD1A85">
      <w:pPr>
        <w:jc w:val="center"/>
        <w:rPr>
          <w:rFonts w:ascii="Calibri" w:hAnsi="Calibri" w:cs="Calibri"/>
          <w:b/>
          <w:color w:val="44546A"/>
        </w:rPr>
      </w:pPr>
    </w:p>
    <w:p w:rsidR="0030118B" w:rsidRDefault="00CD1A85" w:rsidP="0030118B">
      <w:pPr>
        <w:jc w:val="center"/>
        <w:rPr>
          <w:rFonts w:ascii="Calibri" w:hAnsi="Calibri" w:cs="Calibri"/>
          <w:b/>
          <w:color w:val="44546A"/>
        </w:rPr>
      </w:pPr>
      <w:r w:rsidRPr="00A955FF">
        <w:rPr>
          <w:rFonts w:ascii="Calibri" w:hAnsi="Calibri" w:cs="Calibri"/>
          <w:b/>
          <w:color w:val="44546A"/>
        </w:rPr>
        <w:t>ПОЯСНИТЕЛЬНАЯ</w:t>
      </w:r>
      <w:r w:rsidRPr="00A955FF">
        <w:rPr>
          <w:rFonts w:ascii="Grundfos TheSans" w:hAnsi="Grundfos TheSans"/>
          <w:b/>
          <w:color w:val="44546A"/>
        </w:rPr>
        <w:t xml:space="preserve"> </w:t>
      </w:r>
      <w:r w:rsidRPr="00A955FF">
        <w:rPr>
          <w:rFonts w:ascii="Calibri" w:hAnsi="Calibri" w:cs="Calibri"/>
          <w:b/>
          <w:color w:val="44546A"/>
        </w:rPr>
        <w:t>ЗАПИСКА</w:t>
      </w:r>
      <w:r w:rsidRPr="00A955FF">
        <w:rPr>
          <w:rFonts w:ascii="Grundfos TheSans" w:hAnsi="Grundfos TheSans" w:cs="Calibri"/>
          <w:b/>
          <w:color w:val="44546A"/>
        </w:rPr>
        <w:t xml:space="preserve"> </w:t>
      </w:r>
      <w:r w:rsidRPr="00A955FF">
        <w:rPr>
          <w:rFonts w:ascii="Calibri" w:hAnsi="Calibri" w:cs="Calibri"/>
          <w:b/>
          <w:color w:val="44546A"/>
        </w:rPr>
        <w:t>К</w:t>
      </w:r>
      <w:r w:rsidRPr="00A955FF">
        <w:rPr>
          <w:rFonts w:ascii="Grundfos TheSans" w:hAnsi="Grundfos TheSans" w:cs="Calibri"/>
          <w:b/>
          <w:color w:val="44546A"/>
        </w:rPr>
        <w:t xml:space="preserve"> </w:t>
      </w:r>
      <w:r w:rsidRPr="00A955FF">
        <w:rPr>
          <w:rFonts w:ascii="Calibri" w:hAnsi="Calibri" w:cs="Calibri"/>
          <w:b/>
          <w:color w:val="44546A"/>
        </w:rPr>
        <w:t>ПРОЕКТУ</w:t>
      </w:r>
    </w:p>
    <w:p w:rsidR="00CD1A85" w:rsidRPr="00A955FF" w:rsidRDefault="00CD1A85" w:rsidP="00CD1A85">
      <w:pPr>
        <w:jc w:val="center"/>
        <w:rPr>
          <w:rFonts w:ascii="Grundfos TheSans" w:hAnsi="Grundfos TheSans" w:cs="Calibri"/>
          <w:color w:val="44546A"/>
        </w:rPr>
      </w:pPr>
      <w:r w:rsidRPr="00A955FF">
        <w:rPr>
          <w:rFonts w:ascii="Calibri" w:hAnsi="Calibri" w:cs="Calibri"/>
          <w:color w:val="44546A"/>
        </w:rPr>
        <w:t>Заполняется</w:t>
      </w:r>
      <w:r w:rsidRPr="00A955FF">
        <w:rPr>
          <w:rFonts w:ascii="Grundfos TheSans" w:hAnsi="Grundfos TheSans" w:cs="Calibri"/>
          <w:color w:val="44546A"/>
        </w:rPr>
        <w:t xml:space="preserve"> </w:t>
      </w:r>
      <w:r w:rsidRPr="00A955FF">
        <w:rPr>
          <w:rFonts w:ascii="Calibri" w:hAnsi="Calibri" w:cs="Calibri"/>
          <w:color w:val="44546A"/>
        </w:rPr>
        <w:t>по</w:t>
      </w:r>
      <w:r w:rsidRPr="00A955FF">
        <w:rPr>
          <w:rFonts w:ascii="Grundfos TheSans" w:hAnsi="Grundfos TheSans" w:cs="Calibri"/>
          <w:color w:val="44546A"/>
        </w:rPr>
        <w:t xml:space="preserve"> </w:t>
      </w:r>
      <w:r w:rsidRPr="00A955FF">
        <w:rPr>
          <w:rFonts w:ascii="Calibri" w:hAnsi="Calibri" w:cs="Calibri"/>
          <w:color w:val="44546A"/>
        </w:rPr>
        <w:t>желанию</w:t>
      </w:r>
      <w:r w:rsidRPr="00A955FF">
        <w:rPr>
          <w:rFonts w:ascii="Grundfos TheSans" w:hAnsi="Grundfos TheSans" w:cs="Calibri"/>
          <w:color w:val="44546A"/>
        </w:rPr>
        <w:t xml:space="preserve">. </w:t>
      </w:r>
      <w:r w:rsidRPr="00A955FF">
        <w:rPr>
          <w:rFonts w:ascii="Calibri" w:hAnsi="Calibri" w:cs="Calibri"/>
          <w:color w:val="44546A"/>
        </w:rPr>
        <w:t>Является</w:t>
      </w:r>
      <w:r w:rsidRPr="00A955FF">
        <w:rPr>
          <w:rFonts w:ascii="Grundfos TheSans" w:hAnsi="Grundfos TheSans" w:cs="Calibri"/>
          <w:color w:val="44546A"/>
        </w:rPr>
        <w:t xml:space="preserve"> </w:t>
      </w:r>
      <w:r w:rsidRPr="00A955FF">
        <w:rPr>
          <w:rFonts w:ascii="Calibri" w:hAnsi="Calibri" w:cs="Calibri"/>
          <w:color w:val="44546A"/>
        </w:rPr>
        <w:t>дополнительным</w:t>
      </w:r>
      <w:r w:rsidRPr="00A955FF">
        <w:rPr>
          <w:rFonts w:ascii="Grundfos TheSans" w:hAnsi="Grundfos TheSans" w:cs="Calibri"/>
          <w:color w:val="44546A"/>
        </w:rPr>
        <w:t xml:space="preserve"> </w:t>
      </w:r>
      <w:r w:rsidRPr="00A955FF">
        <w:rPr>
          <w:rFonts w:ascii="Calibri" w:hAnsi="Calibri" w:cs="Calibri"/>
          <w:color w:val="44546A"/>
        </w:rPr>
        <w:t>преимуществом</w:t>
      </w:r>
      <w:r w:rsidRPr="00A955FF">
        <w:rPr>
          <w:rFonts w:ascii="Grundfos TheSans" w:hAnsi="Grundfos TheSans" w:cs="Calibri"/>
          <w:color w:val="44546A"/>
        </w:rPr>
        <w:t>.</w:t>
      </w:r>
    </w:p>
    <w:p w:rsidR="00CD1A85" w:rsidRPr="00A955FF" w:rsidRDefault="00CD1A85" w:rsidP="00CD1A85">
      <w:pPr>
        <w:rPr>
          <w:rFonts w:ascii="Grundfos TheSans" w:hAnsi="Grundfos TheSans"/>
          <w:color w:val="44546A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404"/>
      </w:tblGrid>
      <w:tr w:rsidR="00CD1A85" w:rsidRPr="00A955FF" w:rsidTr="00C3279B">
        <w:tc>
          <w:tcPr>
            <w:tcW w:w="10773" w:type="dxa"/>
            <w:gridSpan w:val="2"/>
            <w:shd w:val="clear" w:color="auto" w:fill="auto"/>
          </w:tcPr>
          <w:p w:rsidR="00CD1A85" w:rsidRPr="00A955FF" w:rsidRDefault="00CD1A85" w:rsidP="00C3279B">
            <w:pPr>
              <w:jc w:val="center"/>
              <w:rPr>
                <w:rFonts w:ascii="Grundfos TheSans" w:hAnsi="Grundfos TheSans"/>
                <w:b/>
                <w:color w:val="44546A"/>
              </w:rPr>
            </w:pPr>
          </w:p>
          <w:p w:rsidR="00CD1A85" w:rsidRPr="00A955FF" w:rsidRDefault="00CD1A85" w:rsidP="00C3279B">
            <w:pPr>
              <w:jc w:val="center"/>
              <w:rPr>
                <w:rFonts w:ascii="Grundfos TheSans" w:hAnsi="Grundfos TheSans"/>
                <w:b/>
                <w:color w:val="44546A"/>
              </w:rPr>
            </w:pPr>
            <w:r w:rsidRPr="00A955FF">
              <w:rPr>
                <w:rFonts w:ascii="Calibri" w:hAnsi="Calibri" w:cs="Calibri"/>
                <w:b/>
                <w:color w:val="44546A"/>
              </w:rPr>
              <w:t>Пояснения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согласно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предполагаемым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критериям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оценки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проекта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</w:p>
          <w:p w:rsidR="00CD1A85" w:rsidRPr="00A955FF" w:rsidRDefault="00CD1A85" w:rsidP="00C3279B">
            <w:pPr>
              <w:jc w:val="center"/>
              <w:rPr>
                <w:rFonts w:ascii="Grundfos TheSans" w:hAnsi="Grundfos TheSans"/>
                <w:color w:val="44546A"/>
              </w:rPr>
            </w:pPr>
            <w:r w:rsidRPr="00A955FF">
              <w:rPr>
                <w:rFonts w:ascii="Grundfos TheSans" w:hAnsi="Grundfos TheSans"/>
                <w:color w:val="44546A"/>
              </w:rPr>
              <w:t>(</w:t>
            </w:r>
            <w:r w:rsidRPr="00A955FF">
              <w:rPr>
                <w:rFonts w:ascii="Calibri" w:hAnsi="Calibri" w:cs="Calibri"/>
                <w:color w:val="44546A"/>
              </w:rPr>
              <w:t>учитываются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при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оценке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и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принятии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решения</w:t>
            </w:r>
            <w:r w:rsidRPr="00A955FF">
              <w:rPr>
                <w:rFonts w:ascii="Grundfos TheSans" w:hAnsi="Grundfos TheSans"/>
                <w:color w:val="44546A"/>
              </w:rPr>
              <w:t>)</w:t>
            </w:r>
          </w:p>
          <w:p w:rsidR="00CD1A85" w:rsidRPr="00A955FF" w:rsidRDefault="00CD1A85" w:rsidP="00C3279B">
            <w:pPr>
              <w:jc w:val="center"/>
              <w:rPr>
                <w:rFonts w:ascii="Grundfos TheSans" w:hAnsi="Grundfos TheSans"/>
                <w:color w:val="44546A"/>
              </w:rPr>
            </w:pPr>
          </w:p>
        </w:tc>
      </w:tr>
      <w:tr w:rsidR="00CD1A85" w:rsidRPr="00A955FF" w:rsidTr="00C3279B">
        <w:tc>
          <w:tcPr>
            <w:tcW w:w="3369" w:type="dxa"/>
            <w:shd w:val="clear" w:color="auto" w:fill="auto"/>
          </w:tcPr>
          <w:p w:rsidR="00CD1A85" w:rsidRPr="00A955FF" w:rsidRDefault="00CD1A85" w:rsidP="00C3279B">
            <w:pPr>
              <w:jc w:val="center"/>
              <w:rPr>
                <w:rFonts w:ascii="Grundfos TheSans" w:hAnsi="Grundfos TheSans"/>
                <w:b/>
                <w:color w:val="44546A"/>
              </w:rPr>
            </w:pPr>
          </w:p>
          <w:p w:rsidR="00CD1A85" w:rsidRPr="00A955FF" w:rsidRDefault="00CD1A85" w:rsidP="00C3279B">
            <w:pPr>
              <w:jc w:val="center"/>
              <w:rPr>
                <w:rFonts w:ascii="Grundfos TheSans" w:hAnsi="Grundfos TheSans"/>
                <w:b/>
                <w:color w:val="44546A"/>
              </w:rPr>
            </w:pPr>
            <w:r w:rsidRPr="00A955FF">
              <w:rPr>
                <w:rFonts w:ascii="Calibri" w:hAnsi="Calibri" w:cs="Calibri"/>
                <w:b/>
                <w:color w:val="44546A"/>
              </w:rPr>
              <w:t>Критерии</w:t>
            </w:r>
          </w:p>
        </w:tc>
        <w:tc>
          <w:tcPr>
            <w:tcW w:w="7404" w:type="dxa"/>
            <w:shd w:val="clear" w:color="auto" w:fill="auto"/>
          </w:tcPr>
          <w:p w:rsidR="00CD1A85" w:rsidRPr="00A955FF" w:rsidRDefault="00CD1A85" w:rsidP="00C3279B">
            <w:pPr>
              <w:jc w:val="center"/>
              <w:rPr>
                <w:rFonts w:ascii="Grundfos TheSans" w:hAnsi="Grundfos TheSans"/>
                <w:b/>
                <w:color w:val="44546A"/>
              </w:rPr>
            </w:pPr>
          </w:p>
          <w:p w:rsidR="00CD1A85" w:rsidRPr="00A955FF" w:rsidRDefault="00CD1A85" w:rsidP="00C3279B">
            <w:pPr>
              <w:jc w:val="center"/>
              <w:rPr>
                <w:rFonts w:ascii="Grundfos TheSans" w:hAnsi="Grundfos TheSans"/>
                <w:b/>
                <w:color w:val="44546A"/>
              </w:rPr>
            </w:pPr>
            <w:r w:rsidRPr="00A955FF">
              <w:rPr>
                <w:rFonts w:ascii="Calibri" w:hAnsi="Calibri" w:cs="Calibri"/>
                <w:b/>
                <w:color w:val="44546A"/>
              </w:rPr>
              <w:t>Описание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мероприятий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, </w:t>
            </w:r>
            <w:r w:rsidRPr="00A955FF">
              <w:rPr>
                <w:rFonts w:ascii="Calibri" w:hAnsi="Calibri" w:cs="Calibri"/>
                <w:b/>
                <w:color w:val="44546A"/>
              </w:rPr>
              <w:t>способствующих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выполнению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(</w:t>
            </w:r>
            <w:r w:rsidRPr="00A955FF">
              <w:rPr>
                <w:rFonts w:ascii="Calibri" w:hAnsi="Calibri" w:cs="Calibri"/>
                <w:b/>
                <w:color w:val="44546A"/>
              </w:rPr>
              <w:t>соответствию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) </w:t>
            </w:r>
            <w:r w:rsidRPr="00A955FF">
              <w:rPr>
                <w:rFonts w:ascii="Calibri" w:hAnsi="Calibri" w:cs="Calibri"/>
                <w:b/>
                <w:color w:val="44546A"/>
              </w:rPr>
              <w:t>данного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критерия</w:t>
            </w:r>
          </w:p>
        </w:tc>
      </w:tr>
      <w:tr w:rsidR="00CD1A85" w:rsidRPr="00A955FF" w:rsidTr="00C3279B">
        <w:tc>
          <w:tcPr>
            <w:tcW w:w="3369" w:type="dxa"/>
            <w:shd w:val="clear" w:color="auto" w:fill="auto"/>
          </w:tcPr>
          <w:p w:rsidR="00CD1A85" w:rsidRPr="00A955FF" w:rsidRDefault="00CD1A85" w:rsidP="00C3279B">
            <w:pPr>
              <w:rPr>
                <w:rFonts w:ascii="Grundfos TheSans" w:hAnsi="Grundfos TheSans"/>
                <w:b/>
                <w:color w:val="44546A"/>
              </w:rPr>
            </w:pPr>
          </w:p>
          <w:p w:rsidR="00CD1A85" w:rsidRPr="00A955FF" w:rsidRDefault="00CD1A85" w:rsidP="00C3279B">
            <w:pPr>
              <w:rPr>
                <w:rFonts w:ascii="Grundfos TheSans" w:hAnsi="Grundfos TheSans"/>
                <w:color w:val="44546A"/>
              </w:rPr>
            </w:pPr>
            <w:r w:rsidRPr="00A955FF">
              <w:rPr>
                <w:rFonts w:ascii="Calibri" w:hAnsi="Calibri" w:cs="Calibri"/>
                <w:b/>
                <w:color w:val="44546A"/>
              </w:rPr>
              <w:t>Качество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инженерно</w:t>
            </w:r>
            <w:r w:rsidRPr="00A955FF">
              <w:rPr>
                <w:rFonts w:ascii="Grundfos TheSans" w:hAnsi="Grundfos TheSans"/>
                <w:b/>
                <w:color w:val="44546A"/>
              </w:rPr>
              <w:t>-</w:t>
            </w:r>
            <w:r w:rsidRPr="00A955FF">
              <w:rPr>
                <w:rFonts w:ascii="Calibri" w:hAnsi="Calibri" w:cs="Calibri"/>
                <w:b/>
                <w:color w:val="44546A"/>
              </w:rPr>
              <w:t>технологических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решении</w:t>
            </w:r>
            <w:r w:rsidRPr="00A955FF">
              <w:rPr>
                <w:rFonts w:ascii="Arial" w:hAnsi="Arial" w:cs="Arial"/>
                <w:b/>
                <w:color w:val="44546A"/>
              </w:rPr>
              <w:t>̆</w:t>
            </w:r>
            <w:r w:rsidRPr="00A955FF">
              <w:rPr>
                <w:rFonts w:ascii="Grundfos TheSans" w:hAnsi="Grundfos TheSans"/>
                <w:color w:val="44546A"/>
              </w:rPr>
              <w:t xml:space="preserve">: </w:t>
            </w:r>
            <w:r w:rsidRPr="00A955FF">
              <w:rPr>
                <w:rFonts w:ascii="Calibri" w:hAnsi="Calibri" w:cs="Calibri"/>
                <w:color w:val="44546A"/>
              </w:rPr>
              <w:t>оптимизация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решений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в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модели</w:t>
            </w:r>
            <w:r w:rsidRPr="00A955FF">
              <w:rPr>
                <w:rFonts w:ascii="Grundfos TheSans" w:hAnsi="Grundfos TheSans"/>
                <w:color w:val="44546A"/>
              </w:rPr>
              <w:t xml:space="preserve"> (</w:t>
            </w:r>
            <w:r w:rsidRPr="00A955FF">
              <w:rPr>
                <w:rFonts w:ascii="Calibri" w:hAnsi="Calibri" w:cs="Calibri"/>
                <w:color w:val="44546A"/>
              </w:rPr>
              <w:t>трассировки</w:t>
            </w:r>
            <w:r w:rsidRPr="00A955FF">
              <w:rPr>
                <w:rFonts w:ascii="Grundfos TheSans" w:hAnsi="Grundfos TheSans"/>
                <w:color w:val="44546A"/>
              </w:rPr>
              <w:t xml:space="preserve">, </w:t>
            </w:r>
            <w:r w:rsidRPr="00A955FF">
              <w:rPr>
                <w:rFonts w:ascii="Calibri" w:hAnsi="Calibri" w:cs="Calibri"/>
                <w:color w:val="44546A"/>
              </w:rPr>
              <w:t>размещение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оборудования</w:t>
            </w:r>
            <w:r w:rsidRPr="00A955FF">
              <w:rPr>
                <w:rFonts w:ascii="Grundfos TheSans" w:hAnsi="Grundfos TheSans"/>
                <w:color w:val="44546A"/>
              </w:rPr>
              <w:t xml:space="preserve">, </w:t>
            </w:r>
            <w:r w:rsidRPr="00A955FF">
              <w:rPr>
                <w:rFonts w:ascii="Calibri" w:hAnsi="Calibri" w:cs="Calibri"/>
                <w:color w:val="44546A"/>
              </w:rPr>
              <w:t>проверка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на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коллизии</w:t>
            </w:r>
            <w:r w:rsidRPr="00A955FF">
              <w:rPr>
                <w:rFonts w:ascii="Grundfos TheSans" w:hAnsi="Grundfos TheSans"/>
                <w:color w:val="44546A"/>
              </w:rPr>
              <w:t>)</w:t>
            </w:r>
          </w:p>
          <w:p w:rsidR="00CD1A85" w:rsidRPr="00A955FF" w:rsidRDefault="00CD1A85" w:rsidP="00C3279B">
            <w:pPr>
              <w:rPr>
                <w:rFonts w:ascii="Grundfos TheSans" w:hAnsi="Grundfos TheSans"/>
                <w:color w:val="44546A"/>
              </w:rPr>
            </w:pPr>
          </w:p>
        </w:tc>
        <w:tc>
          <w:tcPr>
            <w:tcW w:w="7404" w:type="dxa"/>
            <w:shd w:val="clear" w:color="auto" w:fill="auto"/>
          </w:tcPr>
          <w:p w:rsidR="00CD1A85" w:rsidRPr="00A955FF" w:rsidRDefault="00CD1A85" w:rsidP="00C3279B">
            <w:pPr>
              <w:rPr>
                <w:rFonts w:ascii="Grundfos TheSans" w:hAnsi="Grundfos TheSans"/>
                <w:color w:val="44546A"/>
              </w:rPr>
            </w:pPr>
          </w:p>
        </w:tc>
      </w:tr>
      <w:tr w:rsidR="00CD1A85" w:rsidRPr="00A955FF" w:rsidTr="00C3279B">
        <w:tc>
          <w:tcPr>
            <w:tcW w:w="3369" w:type="dxa"/>
            <w:shd w:val="clear" w:color="auto" w:fill="auto"/>
          </w:tcPr>
          <w:p w:rsidR="00CD1A85" w:rsidRPr="00A955FF" w:rsidRDefault="00CD1A85" w:rsidP="00C3279B">
            <w:pPr>
              <w:rPr>
                <w:rFonts w:ascii="Grundfos TheSans" w:hAnsi="Grundfos TheSans"/>
                <w:b/>
                <w:color w:val="44546A"/>
              </w:rPr>
            </w:pPr>
          </w:p>
          <w:p w:rsidR="00CD1A85" w:rsidRPr="00A955FF" w:rsidRDefault="00CD1A85" w:rsidP="00C3279B">
            <w:pPr>
              <w:rPr>
                <w:rFonts w:ascii="Grundfos TheSans" w:hAnsi="Grundfos TheSans"/>
                <w:color w:val="44546A"/>
              </w:rPr>
            </w:pPr>
            <w:r w:rsidRPr="00A955FF">
              <w:rPr>
                <w:rFonts w:ascii="Calibri" w:hAnsi="Calibri" w:cs="Calibri"/>
                <w:b/>
                <w:color w:val="44546A"/>
              </w:rPr>
              <w:t>Качество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проработки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технологических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процессов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строительства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: </w:t>
            </w:r>
            <w:r w:rsidRPr="00A955FF">
              <w:rPr>
                <w:rFonts w:ascii="Calibri" w:hAnsi="Calibri" w:cs="Calibri"/>
                <w:color w:val="44546A"/>
              </w:rPr>
              <w:t>продуманность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и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логичность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на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каждом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этапе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строительства</w:t>
            </w:r>
            <w:r w:rsidRPr="00A955FF">
              <w:rPr>
                <w:rFonts w:ascii="Grundfos TheSans" w:hAnsi="Grundfos TheSans"/>
                <w:color w:val="44546A"/>
              </w:rPr>
              <w:t xml:space="preserve">, </w:t>
            </w:r>
            <w:r w:rsidRPr="00A955FF">
              <w:rPr>
                <w:rFonts w:ascii="Calibri" w:hAnsi="Calibri" w:cs="Calibri"/>
                <w:color w:val="44546A"/>
              </w:rPr>
              <w:t>правильная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последовательность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процессов</w:t>
            </w:r>
          </w:p>
          <w:p w:rsidR="00CD1A85" w:rsidRPr="00A955FF" w:rsidRDefault="00CD1A85" w:rsidP="00C3279B">
            <w:pPr>
              <w:rPr>
                <w:rFonts w:ascii="Grundfos TheSans" w:hAnsi="Grundfos TheSans"/>
                <w:color w:val="44546A"/>
              </w:rPr>
            </w:pPr>
          </w:p>
        </w:tc>
        <w:tc>
          <w:tcPr>
            <w:tcW w:w="7404" w:type="dxa"/>
            <w:shd w:val="clear" w:color="auto" w:fill="auto"/>
          </w:tcPr>
          <w:p w:rsidR="00CD1A85" w:rsidRPr="00A955FF" w:rsidRDefault="00CD1A85" w:rsidP="00C3279B">
            <w:pPr>
              <w:rPr>
                <w:rFonts w:ascii="Grundfos TheSans" w:hAnsi="Grundfos TheSans"/>
                <w:color w:val="44546A"/>
              </w:rPr>
            </w:pPr>
          </w:p>
        </w:tc>
      </w:tr>
      <w:tr w:rsidR="00CD1A85" w:rsidRPr="00A955FF" w:rsidTr="00C3279B">
        <w:tc>
          <w:tcPr>
            <w:tcW w:w="3369" w:type="dxa"/>
            <w:shd w:val="clear" w:color="auto" w:fill="auto"/>
          </w:tcPr>
          <w:p w:rsidR="00CD1A85" w:rsidRPr="00A955FF" w:rsidRDefault="00CD1A85" w:rsidP="00C3279B">
            <w:pPr>
              <w:rPr>
                <w:rFonts w:ascii="Grundfos TheSans" w:hAnsi="Grundfos TheSans"/>
                <w:b/>
                <w:color w:val="44546A"/>
              </w:rPr>
            </w:pPr>
          </w:p>
          <w:p w:rsidR="00CD1A85" w:rsidRPr="00A955FF" w:rsidRDefault="00CD1A85" w:rsidP="00C3279B">
            <w:pPr>
              <w:rPr>
                <w:rFonts w:ascii="Grundfos TheSans" w:hAnsi="Grundfos TheSans"/>
                <w:color w:val="44546A"/>
              </w:rPr>
            </w:pPr>
            <w:r w:rsidRPr="00A955FF">
              <w:rPr>
                <w:rFonts w:ascii="Calibri" w:hAnsi="Calibri" w:cs="Calibri"/>
                <w:b/>
                <w:color w:val="44546A"/>
              </w:rPr>
              <w:t>Комплексность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проектной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модели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и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проекта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, </w:t>
            </w:r>
            <w:r w:rsidRPr="00A955FF">
              <w:rPr>
                <w:rFonts w:ascii="Calibri" w:hAnsi="Calibri" w:cs="Calibri"/>
                <w:b/>
                <w:color w:val="44546A"/>
              </w:rPr>
              <w:t>реализованного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в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3D: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наличие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в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проекте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различных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систем</w:t>
            </w:r>
            <w:r w:rsidRPr="00A955FF">
              <w:rPr>
                <w:rFonts w:ascii="Grundfos TheSans" w:hAnsi="Grundfos TheSans"/>
                <w:color w:val="44546A"/>
              </w:rPr>
              <w:t xml:space="preserve"> (</w:t>
            </w:r>
            <w:r w:rsidRPr="00A955FF">
              <w:rPr>
                <w:rFonts w:ascii="Calibri" w:hAnsi="Calibri" w:cs="Calibri"/>
                <w:color w:val="44546A"/>
              </w:rPr>
              <w:t>водоснабжения</w:t>
            </w:r>
            <w:r w:rsidRPr="00A955FF">
              <w:rPr>
                <w:rFonts w:ascii="Grundfos TheSans" w:hAnsi="Grundfos TheSans"/>
                <w:color w:val="44546A"/>
              </w:rPr>
              <w:t xml:space="preserve">, </w:t>
            </w:r>
            <w:r w:rsidRPr="00A955FF">
              <w:rPr>
                <w:rFonts w:ascii="Calibri" w:hAnsi="Calibri" w:cs="Calibri"/>
                <w:color w:val="44546A"/>
              </w:rPr>
              <w:t>отопления</w:t>
            </w:r>
            <w:r w:rsidRPr="00A955FF">
              <w:rPr>
                <w:rFonts w:ascii="Grundfos TheSans" w:hAnsi="Grundfos TheSans"/>
                <w:color w:val="44546A"/>
              </w:rPr>
              <w:t xml:space="preserve">, </w:t>
            </w:r>
            <w:r w:rsidRPr="00A955FF">
              <w:rPr>
                <w:rFonts w:ascii="Calibri" w:hAnsi="Calibri" w:cs="Calibri"/>
                <w:color w:val="44546A"/>
              </w:rPr>
              <w:t>пожаротушения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и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т</w:t>
            </w:r>
            <w:r w:rsidRPr="00A955FF">
              <w:rPr>
                <w:rFonts w:ascii="Grundfos TheSans" w:hAnsi="Grundfos TheSans"/>
                <w:color w:val="44546A"/>
              </w:rPr>
              <w:t>.</w:t>
            </w:r>
            <w:r w:rsidRPr="00A955FF">
              <w:rPr>
                <w:rFonts w:ascii="Calibri" w:hAnsi="Calibri" w:cs="Calibri"/>
                <w:color w:val="44546A"/>
              </w:rPr>
              <w:t>п</w:t>
            </w:r>
            <w:r w:rsidRPr="00A955FF">
              <w:rPr>
                <w:rFonts w:ascii="Grundfos TheSans" w:hAnsi="Grundfos TheSans"/>
                <w:color w:val="44546A"/>
              </w:rPr>
              <w:t>.)</w:t>
            </w:r>
          </w:p>
          <w:p w:rsidR="00CD1A85" w:rsidRPr="00A955FF" w:rsidRDefault="00CD1A85" w:rsidP="00C3279B">
            <w:pPr>
              <w:rPr>
                <w:rFonts w:ascii="Grundfos TheSans" w:hAnsi="Grundfos TheSans"/>
                <w:color w:val="44546A"/>
              </w:rPr>
            </w:pPr>
          </w:p>
        </w:tc>
        <w:tc>
          <w:tcPr>
            <w:tcW w:w="7404" w:type="dxa"/>
            <w:shd w:val="clear" w:color="auto" w:fill="auto"/>
          </w:tcPr>
          <w:p w:rsidR="00CD1A85" w:rsidRPr="00A955FF" w:rsidRDefault="00CD1A85" w:rsidP="00C3279B">
            <w:pPr>
              <w:rPr>
                <w:rFonts w:ascii="Grundfos TheSans" w:hAnsi="Grundfos TheSans"/>
                <w:color w:val="44546A"/>
              </w:rPr>
            </w:pPr>
          </w:p>
        </w:tc>
      </w:tr>
      <w:tr w:rsidR="00CD1A85" w:rsidRPr="00A955FF" w:rsidTr="00C3279B">
        <w:tc>
          <w:tcPr>
            <w:tcW w:w="3369" w:type="dxa"/>
            <w:shd w:val="clear" w:color="auto" w:fill="auto"/>
          </w:tcPr>
          <w:p w:rsidR="00CD1A85" w:rsidRPr="00A955FF" w:rsidRDefault="00CD1A85" w:rsidP="00C3279B">
            <w:pPr>
              <w:rPr>
                <w:rFonts w:ascii="Grundfos TheSans" w:hAnsi="Grundfos TheSans"/>
                <w:b/>
                <w:color w:val="44546A"/>
              </w:rPr>
            </w:pPr>
          </w:p>
          <w:p w:rsidR="00CD1A85" w:rsidRPr="00A955FF" w:rsidRDefault="00CD1A85" w:rsidP="00C3279B">
            <w:pPr>
              <w:rPr>
                <w:rFonts w:ascii="Grundfos TheSans" w:hAnsi="Grundfos TheSans"/>
                <w:b/>
                <w:color w:val="44546A"/>
              </w:rPr>
            </w:pPr>
            <w:r w:rsidRPr="00A955FF">
              <w:rPr>
                <w:rFonts w:ascii="Calibri" w:hAnsi="Calibri" w:cs="Calibri"/>
                <w:b/>
                <w:color w:val="44546A"/>
              </w:rPr>
              <w:t>Качество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и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синхронизация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данных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между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2D </w:t>
            </w:r>
            <w:r w:rsidRPr="00A955FF">
              <w:rPr>
                <w:rFonts w:ascii="Calibri" w:hAnsi="Calibri" w:cs="Calibri"/>
                <w:b/>
                <w:color w:val="44546A"/>
              </w:rPr>
              <w:t>и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3D </w:t>
            </w:r>
            <w:r w:rsidRPr="00A955FF">
              <w:rPr>
                <w:rFonts w:ascii="Calibri" w:hAnsi="Calibri" w:cs="Calibri"/>
                <w:b/>
                <w:color w:val="44546A"/>
              </w:rPr>
              <w:t>документацией</w:t>
            </w:r>
            <w:r w:rsidRPr="00A955FF">
              <w:rPr>
                <w:rFonts w:ascii="Arial" w:hAnsi="Arial" w:cs="Arial"/>
                <w:b/>
                <w:color w:val="44546A"/>
              </w:rPr>
              <w:t>̆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: </w:t>
            </w:r>
          </w:p>
          <w:p w:rsidR="00CD1A85" w:rsidRPr="00A955FF" w:rsidRDefault="00CD1A85" w:rsidP="00C3279B">
            <w:pPr>
              <w:rPr>
                <w:rFonts w:ascii="Grundfos TheSans" w:hAnsi="Grundfos TheSans" w:cs="Grundfos TheSans V2"/>
                <w:color w:val="44546A"/>
              </w:rPr>
            </w:pPr>
            <w:r w:rsidRPr="00A955FF">
              <w:rPr>
                <w:rFonts w:ascii="Calibri" w:hAnsi="Calibri" w:cs="Calibri"/>
                <w:color w:val="44546A"/>
              </w:rPr>
              <w:t>отсутствие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потерь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данных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при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переносе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моделей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из</w:t>
            </w:r>
            <w:r w:rsidRPr="00A955FF">
              <w:rPr>
                <w:rFonts w:ascii="Grundfos TheSans" w:hAnsi="Grundfos TheSans"/>
                <w:color w:val="44546A"/>
              </w:rPr>
              <w:t xml:space="preserve"> 3D </w:t>
            </w:r>
            <w:r w:rsidRPr="00A955FF">
              <w:rPr>
                <w:rFonts w:ascii="Calibri" w:hAnsi="Calibri" w:cs="Calibri"/>
                <w:color w:val="44546A"/>
              </w:rPr>
              <w:t>в</w:t>
            </w:r>
            <w:r w:rsidRPr="00A955FF">
              <w:rPr>
                <w:rFonts w:ascii="Grundfos TheSans" w:hAnsi="Grundfos TheSans"/>
                <w:color w:val="44546A"/>
              </w:rPr>
              <w:t xml:space="preserve"> 2D, </w:t>
            </w:r>
            <w:r w:rsidRPr="00A955FF">
              <w:rPr>
                <w:rFonts w:ascii="Calibri" w:hAnsi="Calibri" w:cs="Calibri"/>
                <w:color w:val="44546A"/>
              </w:rPr>
              <w:t>корректность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отображения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данных</w:t>
            </w:r>
          </w:p>
          <w:p w:rsidR="00CD1A85" w:rsidRPr="00A955FF" w:rsidRDefault="00CD1A85" w:rsidP="00C3279B">
            <w:pPr>
              <w:rPr>
                <w:rFonts w:ascii="Grundfos TheSans" w:hAnsi="Grundfos TheSans"/>
                <w:color w:val="44546A"/>
              </w:rPr>
            </w:pPr>
          </w:p>
        </w:tc>
        <w:tc>
          <w:tcPr>
            <w:tcW w:w="7404" w:type="dxa"/>
            <w:shd w:val="clear" w:color="auto" w:fill="auto"/>
          </w:tcPr>
          <w:p w:rsidR="00CD1A85" w:rsidRPr="00A955FF" w:rsidRDefault="00CD1A85" w:rsidP="00C3279B">
            <w:pPr>
              <w:rPr>
                <w:rFonts w:ascii="Grundfos TheSans" w:hAnsi="Grundfos TheSans"/>
                <w:color w:val="44546A"/>
              </w:rPr>
            </w:pPr>
          </w:p>
        </w:tc>
      </w:tr>
      <w:tr w:rsidR="00CD1A85" w:rsidRPr="00A955FF" w:rsidTr="00C3279B">
        <w:tc>
          <w:tcPr>
            <w:tcW w:w="3369" w:type="dxa"/>
            <w:shd w:val="clear" w:color="auto" w:fill="auto"/>
          </w:tcPr>
          <w:p w:rsidR="00CD1A85" w:rsidRPr="00A955FF" w:rsidRDefault="00CD1A85" w:rsidP="00C3279B">
            <w:pPr>
              <w:rPr>
                <w:rFonts w:ascii="Grundfos TheSans" w:hAnsi="Grundfos TheSans"/>
                <w:color w:val="44546A"/>
              </w:rPr>
            </w:pPr>
            <w:r w:rsidRPr="00A955FF">
              <w:rPr>
                <w:rFonts w:ascii="Calibri" w:hAnsi="Calibri" w:cs="Calibri"/>
                <w:b/>
                <w:color w:val="44546A"/>
              </w:rPr>
              <w:lastRenderedPageBreak/>
              <w:t>Уровень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использования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программного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обеспечения</w:t>
            </w:r>
            <w:r w:rsidRPr="00A955FF">
              <w:rPr>
                <w:rFonts w:ascii="Grundfos TheSans" w:hAnsi="Grundfos TheSans"/>
                <w:b/>
                <w:color w:val="44546A"/>
              </w:rPr>
              <w:t>: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</w:p>
          <w:p w:rsidR="00CD1A85" w:rsidRPr="00A955FF" w:rsidRDefault="00CD1A85" w:rsidP="00C3279B">
            <w:pPr>
              <w:rPr>
                <w:rFonts w:ascii="Grundfos TheSans" w:hAnsi="Grundfos TheSans"/>
                <w:color w:val="44546A"/>
              </w:rPr>
            </w:pPr>
            <w:r w:rsidRPr="00A955FF">
              <w:rPr>
                <w:rFonts w:ascii="Calibri" w:hAnsi="Calibri" w:cs="Calibri"/>
                <w:color w:val="44546A"/>
              </w:rPr>
              <w:t>использование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вложенных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семейств</w:t>
            </w:r>
            <w:r w:rsidRPr="00A955FF">
              <w:rPr>
                <w:rFonts w:ascii="Grundfos TheSans" w:hAnsi="Grundfos TheSans"/>
                <w:color w:val="44546A"/>
              </w:rPr>
              <w:t xml:space="preserve">, </w:t>
            </w:r>
            <w:r w:rsidRPr="00A955FF">
              <w:rPr>
                <w:rFonts w:ascii="Calibri" w:hAnsi="Calibri" w:cs="Calibri"/>
                <w:color w:val="44546A"/>
              </w:rPr>
              <w:t>скриптов</w:t>
            </w:r>
            <w:r w:rsidRPr="00A955FF">
              <w:rPr>
                <w:rFonts w:ascii="Grundfos TheSans" w:hAnsi="Grundfos TheSans"/>
                <w:color w:val="44546A"/>
              </w:rPr>
              <w:t xml:space="preserve"> Dynamo </w:t>
            </w:r>
            <w:r w:rsidRPr="00A955FF">
              <w:rPr>
                <w:rFonts w:ascii="Calibri" w:hAnsi="Calibri" w:cs="Calibri"/>
                <w:color w:val="44546A"/>
              </w:rPr>
              <w:t>для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решения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различных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задач</w:t>
            </w:r>
            <w:r w:rsidRPr="00A955FF">
              <w:rPr>
                <w:rFonts w:ascii="Grundfos TheSans" w:hAnsi="Grundfos TheSans"/>
                <w:color w:val="44546A"/>
              </w:rPr>
              <w:t xml:space="preserve">, </w:t>
            </w:r>
            <w:r w:rsidRPr="00A955FF">
              <w:rPr>
                <w:rFonts w:ascii="Calibri" w:hAnsi="Calibri" w:cs="Calibri"/>
                <w:color w:val="44546A"/>
              </w:rPr>
              <w:t>расчетных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модулей</w:t>
            </w:r>
            <w:r w:rsidRPr="00A955FF">
              <w:rPr>
                <w:rFonts w:ascii="Grundfos TheSans" w:hAnsi="Grundfos TheSans"/>
                <w:color w:val="44546A"/>
              </w:rPr>
              <w:t xml:space="preserve">, </w:t>
            </w:r>
            <w:r w:rsidRPr="00A955FF">
              <w:rPr>
                <w:rFonts w:ascii="Calibri" w:hAnsi="Calibri" w:cs="Calibri"/>
                <w:color w:val="44546A"/>
              </w:rPr>
              <w:t>программ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подбора</w:t>
            </w:r>
            <w:r w:rsidRPr="00A955FF">
              <w:rPr>
                <w:rFonts w:ascii="Grundfos TheSans" w:hAnsi="Grundfos TheSans"/>
                <w:color w:val="44546A"/>
              </w:rPr>
              <w:t xml:space="preserve">, </w:t>
            </w:r>
            <w:r w:rsidRPr="00A955FF">
              <w:rPr>
                <w:rFonts w:ascii="Calibri" w:hAnsi="Calibri" w:cs="Calibri"/>
                <w:color w:val="44546A"/>
              </w:rPr>
              <w:t>совместной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работы</w:t>
            </w:r>
            <w:r w:rsidRPr="00A955FF">
              <w:rPr>
                <w:rFonts w:ascii="Grundfos TheSans" w:hAnsi="Grundfos TheSans"/>
                <w:color w:val="44546A"/>
              </w:rPr>
              <w:t xml:space="preserve">, </w:t>
            </w:r>
            <w:r w:rsidRPr="00A955FF">
              <w:rPr>
                <w:rFonts w:ascii="Calibri" w:hAnsi="Calibri" w:cs="Calibri"/>
                <w:color w:val="44546A"/>
              </w:rPr>
              <w:t>параметризации</w:t>
            </w:r>
            <w:r w:rsidRPr="00A955FF">
              <w:rPr>
                <w:rFonts w:ascii="Grundfos TheSans" w:hAnsi="Grundfos TheSans"/>
                <w:color w:val="44546A"/>
              </w:rPr>
              <w:t xml:space="preserve">, </w:t>
            </w:r>
            <w:r w:rsidRPr="00A955FF">
              <w:rPr>
                <w:rFonts w:ascii="Calibri" w:hAnsi="Calibri" w:cs="Calibri"/>
                <w:color w:val="44546A"/>
              </w:rPr>
              <w:t>облака</w:t>
            </w:r>
            <w:r w:rsidRPr="00A955FF">
              <w:rPr>
                <w:rFonts w:ascii="Grundfos TheSans" w:hAnsi="Grundfos TheSans"/>
                <w:color w:val="44546A"/>
              </w:rPr>
              <w:t xml:space="preserve">. </w:t>
            </w:r>
            <w:r w:rsidRPr="00A955FF">
              <w:rPr>
                <w:rFonts w:ascii="Calibri" w:hAnsi="Calibri" w:cs="Calibri"/>
                <w:color w:val="44546A"/>
              </w:rPr>
              <w:t>Раскрыть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этот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критерий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в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описательной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части</w:t>
            </w:r>
            <w:r w:rsidRPr="00A955FF">
              <w:rPr>
                <w:rFonts w:ascii="Grundfos TheSans" w:hAnsi="Grundfos TheSans"/>
                <w:color w:val="44546A"/>
              </w:rPr>
              <w:t xml:space="preserve"> (</w:t>
            </w:r>
            <w:r w:rsidRPr="00A955FF">
              <w:rPr>
                <w:rFonts w:ascii="Calibri" w:hAnsi="Calibri" w:cs="Calibri"/>
                <w:color w:val="44546A"/>
              </w:rPr>
              <w:t>пояснительной</w:t>
            </w:r>
            <w:r w:rsidRPr="00A955FF">
              <w:rPr>
                <w:rFonts w:ascii="Grundfos TheSans" w:hAnsi="Grundfos TheSans"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color w:val="44546A"/>
              </w:rPr>
              <w:t>записке</w:t>
            </w:r>
            <w:r w:rsidRPr="00A955FF">
              <w:rPr>
                <w:rFonts w:ascii="Grundfos TheSans" w:hAnsi="Grundfos TheSans"/>
                <w:color w:val="44546A"/>
              </w:rPr>
              <w:t>)</w:t>
            </w:r>
          </w:p>
          <w:p w:rsidR="00CD1A85" w:rsidRPr="00A955FF" w:rsidRDefault="00CD1A85" w:rsidP="00C3279B">
            <w:pPr>
              <w:rPr>
                <w:rFonts w:ascii="Grundfos TheSans" w:hAnsi="Grundfos TheSans"/>
                <w:color w:val="44546A"/>
              </w:rPr>
            </w:pPr>
          </w:p>
        </w:tc>
        <w:tc>
          <w:tcPr>
            <w:tcW w:w="7404" w:type="dxa"/>
            <w:shd w:val="clear" w:color="auto" w:fill="auto"/>
          </w:tcPr>
          <w:p w:rsidR="00CD1A85" w:rsidRPr="00A955FF" w:rsidRDefault="00CD1A85" w:rsidP="00C3279B">
            <w:pPr>
              <w:rPr>
                <w:rFonts w:ascii="Grundfos TheSans" w:hAnsi="Grundfos TheSans"/>
                <w:color w:val="44546A"/>
              </w:rPr>
            </w:pPr>
          </w:p>
        </w:tc>
      </w:tr>
      <w:tr w:rsidR="00CD1A85" w:rsidRPr="00A955FF" w:rsidTr="00C3279B">
        <w:trPr>
          <w:trHeight w:val="5575"/>
        </w:trPr>
        <w:tc>
          <w:tcPr>
            <w:tcW w:w="3369" w:type="dxa"/>
            <w:shd w:val="clear" w:color="auto" w:fill="auto"/>
          </w:tcPr>
          <w:p w:rsidR="00CD1A85" w:rsidRPr="00A955FF" w:rsidRDefault="00CD1A85" w:rsidP="00C3279B">
            <w:pPr>
              <w:rPr>
                <w:rFonts w:ascii="Grundfos TheSans" w:hAnsi="Grundfos TheSans"/>
                <w:b/>
                <w:color w:val="44546A"/>
              </w:rPr>
            </w:pPr>
            <w:r w:rsidRPr="00A955FF">
              <w:rPr>
                <w:rFonts w:ascii="Calibri" w:hAnsi="Calibri" w:cs="Calibri"/>
                <w:b/>
                <w:color w:val="44546A"/>
              </w:rPr>
              <w:t>Дополнительные</w:t>
            </w:r>
            <w:r w:rsidRPr="00A955FF">
              <w:rPr>
                <w:rFonts w:ascii="Grundfos TheSans" w:hAnsi="Grundfos TheSans"/>
                <w:b/>
                <w:color w:val="44546A"/>
              </w:rPr>
              <w:t xml:space="preserve"> </w:t>
            </w:r>
            <w:r w:rsidRPr="00A955FF">
              <w:rPr>
                <w:rFonts w:ascii="Calibri" w:hAnsi="Calibri" w:cs="Calibri"/>
                <w:b/>
                <w:color w:val="44546A"/>
              </w:rPr>
              <w:t>пояснения</w:t>
            </w:r>
          </w:p>
        </w:tc>
        <w:tc>
          <w:tcPr>
            <w:tcW w:w="7404" w:type="dxa"/>
            <w:shd w:val="clear" w:color="auto" w:fill="auto"/>
          </w:tcPr>
          <w:p w:rsidR="00CD1A85" w:rsidRPr="00A955FF" w:rsidRDefault="00CD1A85" w:rsidP="00C3279B">
            <w:pPr>
              <w:rPr>
                <w:rFonts w:ascii="Grundfos TheSans" w:hAnsi="Grundfos TheSans"/>
                <w:color w:val="44546A"/>
              </w:rPr>
            </w:pPr>
          </w:p>
        </w:tc>
      </w:tr>
    </w:tbl>
    <w:p w:rsidR="00CD1A85" w:rsidRPr="00A955FF" w:rsidRDefault="00CD1A85" w:rsidP="00CD1A85">
      <w:pPr>
        <w:rPr>
          <w:rFonts w:ascii="Grundfos TheSans" w:hAnsi="Grundfos TheSans"/>
          <w:color w:val="44546A"/>
        </w:rPr>
      </w:pPr>
    </w:p>
    <w:p w:rsidR="00CD1A85" w:rsidRPr="00A955FF" w:rsidRDefault="00CD1A85" w:rsidP="00CD1A85">
      <w:pPr>
        <w:rPr>
          <w:rFonts w:ascii="Grundfos TheSans" w:hAnsi="Grundfos TheSans"/>
          <w:b/>
          <w:color w:val="44546A"/>
        </w:rPr>
      </w:pPr>
    </w:p>
    <w:p w:rsidR="00DA069A" w:rsidRDefault="00DA069A"/>
    <w:sectPr w:rsidR="00DA069A" w:rsidSect="00CD1A8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A85" w:rsidRDefault="00CD1A85" w:rsidP="00CD1A85">
      <w:r>
        <w:separator/>
      </w:r>
    </w:p>
  </w:endnote>
  <w:endnote w:type="continuationSeparator" w:id="0">
    <w:p w:rsidR="00CD1A85" w:rsidRDefault="00CD1A85" w:rsidP="00CD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rundfos TheSans V2">
    <w:altName w:val="Segoe Script"/>
    <w:panose1 w:val="020B0503040303060204"/>
    <w:charset w:val="CC"/>
    <w:family w:val="swiss"/>
    <w:pitch w:val="variable"/>
    <w:sig w:usb0="A00002FF" w:usb1="500064BB" w:usb2="00000000" w:usb3="00000000" w:csb0="0000009F" w:csb1="00000000"/>
  </w:font>
  <w:font w:name="Grundfos TheSans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A85" w:rsidRDefault="00CD1A85" w:rsidP="00CD1A85">
      <w:r>
        <w:separator/>
      </w:r>
    </w:p>
  </w:footnote>
  <w:footnote w:type="continuationSeparator" w:id="0">
    <w:p w:rsidR="00CD1A85" w:rsidRDefault="00CD1A85" w:rsidP="00CD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85"/>
    <w:rsid w:val="00031E3C"/>
    <w:rsid w:val="00057E22"/>
    <w:rsid w:val="0030118B"/>
    <w:rsid w:val="00445E5E"/>
    <w:rsid w:val="006049E5"/>
    <w:rsid w:val="00CD1A85"/>
    <w:rsid w:val="00DA069A"/>
    <w:rsid w:val="00EA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233ED"/>
  <w15:chartTrackingRefBased/>
  <w15:docId w15:val="{F06D537F-A45F-46DE-9EBE-3BA3E525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A85"/>
    <w:pPr>
      <w:tabs>
        <w:tab w:val="left" w:pos="992"/>
        <w:tab w:val="left" w:pos="1247"/>
      </w:tabs>
      <w:spacing w:after="0" w:line="240" w:lineRule="auto"/>
    </w:pPr>
    <w:rPr>
      <w:rFonts w:ascii="Grundfos TheSans V2" w:eastAsia="Times New Roman" w:hAnsi="Grundfos TheSans V2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Konnova</dc:creator>
  <cp:keywords/>
  <dc:description/>
  <cp:lastModifiedBy>Elena Konnova</cp:lastModifiedBy>
  <cp:revision>4</cp:revision>
  <dcterms:created xsi:type="dcterms:W3CDTF">2019-04-23T14:53:00Z</dcterms:created>
  <dcterms:modified xsi:type="dcterms:W3CDTF">2019-04-23T14:58:00Z</dcterms:modified>
</cp:coreProperties>
</file>